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82" w:rsidRPr="00FB2D99" w:rsidRDefault="007D4482" w:rsidP="000C350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 xml:space="preserve">Приложение № </w:t>
      </w:r>
      <w:r w:rsidR="00867CF4">
        <w:rPr>
          <w:rFonts w:ascii="Times New Roman" w:hAnsi="Times New Roman"/>
          <w:sz w:val="24"/>
          <w:szCs w:val="24"/>
        </w:rPr>
        <w:t>3</w:t>
      </w:r>
      <w:r w:rsidR="00E7380E">
        <w:rPr>
          <w:rFonts w:ascii="Times New Roman" w:hAnsi="Times New Roman"/>
          <w:sz w:val="24"/>
          <w:szCs w:val="24"/>
        </w:rPr>
        <w:t>3</w:t>
      </w:r>
    </w:p>
    <w:p w:rsidR="007D4482" w:rsidRPr="00FB2D99" w:rsidRDefault="007D4482" w:rsidP="000C350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>к Тарифному соглашению</w:t>
      </w:r>
    </w:p>
    <w:p w:rsidR="007D4482" w:rsidRPr="00FB2D99" w:rsidRDefault="007D4482" w:rsidP="000C350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>в системе ОМС 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2D99">
        <w:rPr>
          <w:rFonts w:ascii="Times New Roman" w:hAnsi="Times New Roman"/>
          <w:sz w:val="24"/>
          <w:szCs w:val="24"/>
        </w:rPr>
        <w:t>от</w:t>
      </w:r>
      <w:r w:rsidR="009C54FB">
        <w:rPr>
          <w:rFonts w:ascii="Times New Roman" w:hAnsi="Times New Roman"/>
          <w:sz w:val="24"/>
          <w:szCs w:val="24"/>
        </w:rPr>
        <w:t xml:space="preserve"> </w:t>
      </w:r>
      <w:r w:rsidR="007E3D29">
        <w:rPr>
          <w:rFonts w:ascii="Times New Roman" w:hAnsi="Times New Roman"/>
          <w:sz w:val="24"/>
          <w:szCs w:val="24"/>
        </w:rPr>
        <w:t>29</w:t>
      </w:r>
      <w:r w:rsidRPr="00320531">
        <w:rPr>
          <w:rFonts w:ascii="Times New Roman" w:hAnsi="Times New Roman"/>
          <w:sz w:val="24"/>
          <w:szCs w:val="24"/>
        </w:rPr>
        <w:t>.</w:t>
      </w:r>
      <w:r w:rsidR="00D906B4" w:rsidRPr="00320531">
        <w:rPr>
          <w:rFonts w:ascii="Times New Roman" w:hAnsi="Times New Roman"/>
          <w:sz w:val="24"/>
          <w:szCs w:val="24"/>
        </w:rPr>
        <w:t>01</w:t>
      </w:r>
      <w:r w:rsidRPr="00320531">
        <w:rPr>
          <w:rFonts w:ascii="Times New Roman" w:hAnsi="Times New Roman"/>
          <w:sz w:val="24"/>
          <w:szCs w:val="24"/>
        </w:rPr>
        <w:t>.20</w:t>
      </w:r>
      <w:r w:rsidR="00D906B4" w:rsidRPr="00320531">
        <w:rPr>
          <w:rFonts w:ascii="Times New Roman" w:hAnsi="Times New Roman"/>
          <w:sz w:val="24"/>
          <w:szCs w:val="24"/>
        </w:rPr>
        <w:t>2</w:t>
      </w:r>
      <w:r w:rsidR="00FF26A6">
        <w:rPr>
          <w:rFonts w:ascii="Times New Roman" w:hAnsi="Times New Roman"/>
          <w:sz w:val="24"/>
          <w:szCs w:val="24"/>
        </w:rPr>
        <w:t>5</w:t>
      </w:r>
    </w:p>
    <w:p w:rsidR="001D098D" w:rsidRDefault="001D098D" w:rsidP="001D098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sz w:val="24"/>
          <w:szCs w:val="24"/>
        </w:rPr>
      </w:pPr>
    </w:p>
    <w:p w:rsidR="005B7BF7" w:rsidRPr="005B7BF7" w:rsidRDefault="00BD54CE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5B7BF7">
        <w:rPr>
          <w:rFonts w:ascii="Times New Roman" w:hAnsi="Times New Roman"/>
          <w:b/>
          <w:sz w:val="28"/>
          <w:szCs w:val="24"/>
        </w:rPr>
        <w:t xml:space="preserve">Перечень КСГ, </w:t>
      </w:r>
      <w:r w:rsidR="006C065B" w:rsidRPr="005B7BF7">
        <w:rPr>
          <w:rFonts w:ascii="Times New Roman" w:hAnsi="Times New Roman"/>
          <w:b/>
          <w:sz w:val="28"/>
          <w:szCs w:val="24"/>
        </w:rPr>
        <w:t>при оплате по</w:t>
      </w:r>
      <w:r w:rsidRPr="005B7BF7">
        <w:rPr>
          <w:rFonts w:ascii="Times New Roman" w:hAnsi="Times New Roman"/>
          <w:b/>
          <w:sz w:val="28"/>
          <w:szCs w:val="24"/>
        </w:rPr>
        <w:t xml:space="preserve"> которым не применяется коэффициент уровня</w:t>
      </w:r>
      <w:r w:rsidR="004010F5" w:rsidRPr="005B7BF7">
        <w:rPr>
          <w:rFonts w:ascii="Times New Roman" w:hAnsi="Times New Roman"/>
          <w:b/>
          <w:sz w:val="28"/>
          <w:szCs w:val="24"/>
        </w:rPr>
        <w:t xml:space="preserve"> (подуровня)</w:t>
      </w:r>
      <w:r w:rsidRPr="005B7BF7">
        <w:rPr>
          <w:rFonts w:ascii="Times New Roman" w:hAnsi="Times New Roman"/>
          <w:b/>
          <w:sz w:val="28"/>
          <w:szCs w:val="24"/>
        </w:rPr>
        <w:t xml:space="preserve"> медицинской </w:t>
      </w:r>
      <w:r w:rsidR="007D1A41" w:rsidRPr="005B7BF7">
        <w:rPr>
          <w:rFonts w:ascii="Times New Roman" w:hAnsi="Times New Roman"/>
          <w:b/>
          <w:sz w:val="28"/>
          <w:szCs w:val="24"/>
        </w:rPr>
        <w:t>организации</w:t>
      </w:r>
      <w:r w:rsidRPr="005B7BF7">
        <w:rPr>
          <w:rFonts w:ascii="Times New Roman" w:hAnsi="Times New Roman"/>
          <w:b/>
          <w:sz w:val="28"/>
          <w:szCs w:val="24"/>
        </w:rPr>
        <w:t xml:space="preserve"> </w:t>
      </w:r>
      <w:r w:rsidR="00606069" w:rsidRPr="005B7BF7">
        <w:rPr>
          <w:rFonts w:ascii="Times New Roman" w:hAnsi="Times New Roman"/>
          <w:b/>
          <w:sz w:val="28"/>
          <w:szCs w:val="24"/>
        </w:rPr>
        <w:t>на 20</w:t>
      </w:r>
      <w:r w:rsidR="005D725F" w:rsidRPr="005B7BF7">
        <w:rPr>
          <w:rFonts w:ascii="Times New Roman" w:hAnsi="Times New Roman"/>
          <w:b/>
          <w:sz w:val="28"/>
          <w:szCs w:val="24"/>
        </w:rPr>
        <w:t>2</w:t>
      </w:r>
      <w:r w:rsidR="00FF26A6">
        <w:rPr>
          <w:rFonts w:ascii="Times New Roman" w:hAnsi="Times New Roman"/>
          <w:b/>
          <w:sz w:val="28"/>
          <w:szCs w:val="24"/>
        </w:rPr>
        <w:t>5</w:t>
      </w:r>
      <w:r w:rsidR="00606069" w:rsidRPr="005B7BF7">
        <w:rPr>
          <w:rFonts w:ascii="Times New Roman" w:hAnsi="Times New Roman"/>
          <w:b/>
          <w:sz w:val="28"/>
          <w:szCs w:val="24"/>
        </w:rPr>
        <w:t xml:space="preserve"> год</w:t>
      </w:r>
      <w:r w:rsidR="007D1A41" w:rsidRPr="005B7BF7">
        <w:rPr>
          <w:rFonts w:ascii="Times New Roman" w:hAnsi="Times New Roman"/>
          <w:b/>
          <w:sz w:val="28"/>
          <w:szCs w:val="24"/>
        </w:rPr>
        <w:t xml:space="preserve"> </w:t>
      </w:r>
    </w:p>
    <w:p w:rsidR="005B7BF7" w:rsidRDefault="005B7BF7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BD54CE" w:rsidRDefault="007D1A41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5B7BF7">
        <w:rPr>
          <w:rFonts w:ascii="Times New Roman" w:hAnsi="Times New Roman"/>
          <w:b/>
          <w:sz w:val="28"/>
          <w:szCs w:val="24"/>
        </w:rPr>
        <w:t>с 1 января 202</w:t>
      </w:r>
      <w:r w:rsidR="00FF26A6">
        <w:rPr>
          <w:rFonts w:ascii="Times New Roman" w:hAnsi="Times New Roman"/>
          <w:b/>
          <w:sz w:val="28"/>
          <w:szCs w:val="24"/>
        </w:rPr>
        <w:t>5</w:t>
      </w:r>
      <w:r w:rsidRPr="005B7BF7">
        <w:rPr>
          <w:rFonts w:ascii="Times New Roman" w:hAnsi="Times New Roman"/>
          <w:b/>
          <w:sz w:val="28"/>
          <w:szCs w:val="24"/>
        </w:rPr>
        <w:t xml:space="preserve"> года</w:t>
      </w:r>
    </w:p>
    <w:p w:rsidR="005B7BF7" w:rsidRPr="005B7BF7" w:rsidRDefault="005B7BF7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</w:p>
    <w:p w:rsidR="00024F8F" w:rsidRPr="004D0A72" w:rsidRDefault="00024F8F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254"/>
      </w:tblGrid>
      <w:tr w:rsidR="006C065B" w:rsidRPr="006C065B" w:rsidTr="005B7BF7">
        <w:trPr>
          <w:cantSplit/>
          <w:trHeight w:val="331"/>
          <w:tblHeader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F228AB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5B7BF7">
              <w:rPr>
                <w:rFonts w:ascii="Times New Roman" w:hAnsi="Times New Roman"/>
                <w:b/>
                <w:color w:val="000000"/>
                <w:szCs w:val="20"/>
              </w:rPr>
              <w:t>№ КСГ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6C065B" w:rsidRPr="005B7BF7" w:rsidRDefault="006C065B" w:rsidP="00F228AB">
            <w:pPr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5B7BF7">
              <w:rPr>
                <w:rFonts w:ascii="Times New Roman" w:hAnsi="Times New Roman"/>
                <w:b/>
                <w:color w:val="000000"/>
                <w:szCs w:val="20"/>
              </w:rPr>
              <w:t>Наименование КСГ</w:t>
            </w:r>
          </w:p>
        </w:tc>
      </w:tr>
      <w:tr w:rsidR="006C065B" w:rsidRPr="006C065B" w:rsidTr="005B7BF7">
        <w:trPr>
          <w:cantSplit/>
          <w:trHeight w:val="28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C065B" w:rsidRPr="00F228AB" w:rsidRDefault="00F228AB" w:rsidP="00F228A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             </w:t>
            </w:r>
            <w:r w:rsidR="006C065B" w:rsidRPr="005B7BF7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Круглосуточный стационар</w:t>
            </w:r>
          </w:p>
        </w:tc>
      </w:tr>
      <w:tr w:rsidR="006C065B" w:rsidRPr="006C065B" w:rsidTr="00DC4771">
        <w:trPr>
          <w:cantSplit/>
          <w:trHeight w:val="417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st01.001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6C065B" w:rsidRPr="005B7BF7" w:rsidRDefault="006C065B" w:rsidP="00F228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6C065B" w:rsidRPr="006C065B" w:rsidTr="005B7BF7">
        <w:trPr>
          <w:cantSplit/>
          <w:trHeight w:val="309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st02.002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6C065B" w:rsidRPr="005B7BF7" w:rsidRDefault="006C065B" w:rsidP="00F228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st02.006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Послеродовой сепсис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st02.012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st03.002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6C065B" w:rsidRPr="006C065B" w:rsidTr="005B7BF7">
        <w:trPr>
          <w:cantSplit/>
          <w:trHeight w:val="405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st04.001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Язва желудка и двенадцатиперстной кишки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st09.003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st09.004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st09.008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st09.009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st09.010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st10.003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Аппендэктомия, дети 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st10.005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st14.001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st15.005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Эпилепсия, судороги (уровень 1)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st15.008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Неврологические заболевания, лечение с применением ботулотоксина (уровень 1)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st15.009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Неврологические заболевания, лечение с применением ботулотоксина (уровень 2)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st16.003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6C065B" w:rsidRPr="005B7BF7" w:rsidRDefault="006C065B" w:rsidP="00F228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Дорсопатии, спондилопатии, остеопатии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st16.005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Сотрясение головного мозга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st16.010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st16.011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st20.008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6C065B" w:rsidRPr="006C065B" w:rsidTr="005B7BF7">
        <w:trPr>
          <w:cantSplit/>
          <w:trHeight w:val="422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st20.009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st20.010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Замена речевого процессора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st21.004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st21.006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st21.009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st27.001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st27.003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Болезни желчного пузыря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st27.005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Гипертоническая болезнь в стадии обострения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st27.006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st27.010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Бронхит необструктивный, симптомы и признаки, относящиеся к органам дыхания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st28.004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st28.005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st29.002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Переломы шейки бедра и костей таза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st29.003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st29.004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st29.005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Переломы, вывихи, растяжения области колена и голени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st29.012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st29.013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st30.004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Болезни предстательной железы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st30.008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st30.009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6C065B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6C065B" w:rsidRPr="005B7BF7" w:rsidRDefault="006C065B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st30.015</w:t>
            </w:r>
          </w:p>
        </w:tc>
        <w:tc>
          <w:tcPr>
            <w:tcW w:w="4282" w:type="pct"/>
            <w:shd w:val="clear" w:color="auto" w:fill="auto"/>
          </w:tcPr>
          <w:p w:rsidR="006C065B" w:rsidRPr="005B7BF7" w:rsidRDefault="006C065B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st31.002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st31.009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st31.010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st31.012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st31.018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st32.004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st32.010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st32.011</w:t>
            </w:r>
          </w:p>
        </w:tc>
        <w:tc>
          <w:tcPr>
            <w:tcW w:w="4282" w:type="pct"/>
            <w:shd w:val="clear" w:color="auto" w:fill="auto"/>
          </w:tcPr>
          <w:p w:rsidR="00A97E49" w:rsidRPr="00DC4771" w:rsidRDefault="00DC4771" w:rsidP="00DC47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771">
              <w:rPr>
                <w:rFonts w:ascii="Times New Roman" w:hAnsi="Times New Roman"/>
                <w:color w:val="000000"/>
                <w:sz w:val="24"/>
                <w:szCs w:val="24"/>
              </w:rPr>
              <w:t>Аппендэктомия, взрослые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st32.013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st32.014</w:t>
            </w:r>
          </w:p>
        </w:tc>
        <w:tc>
          <w:tcPr>
            <w:tcW w:w="4282" w:type="pct"/>
            <w:shd w:val="clear" w:color="auto" w:fill="auto"/>
            <w:vAlign w:val="bottom"/>
          </w:tcPr>
          <w:p w:rsidR="00A97E49" w:rsidRPr="005B7BF7" w:rsidRDefault="00A97E49" w:rsidP="00F228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st32.015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st36.001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Комплексное лечение с применением препаратов иммуноглобулина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st36.007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st36.009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Реинфузия аутокрови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st36.010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Баллонная внутриаортальная контрпульсация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st36.011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Экстракорпоральная мембранная оксигенация</w:t>
            </w:r>
          </w:p>
        </w:tc>
      </w:tr>
      <w:tr w:rsidR="00A97E49" w:rsidRPr="006C065B" w:rsidTr="005B7BF7">
        <w:trPr>
          <w:cantSplit/>
          <w:trHeight w:val="209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st36.024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Радиойодтерапия</w:t>
            </w:r>
          </w:p>
        </w:tc>
      </w:tr>
      <w:tr w:rsidR="00A97E49" w:rsidRPr="006C065B" w:rsidTr="005B7BF7">
        <w:trPr>
          <w:cantSplit/>
          <w:trHeight w:val="585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st36.027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(инициация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замена</w:t>
            </w: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st36.028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st36.029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st36.030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st36.031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A97E49" w:rsidRPr="006C065B" w:rsidTr="005B7BF7">
        <w:trPr>
          <w:cantSplit/>
          <w:trHeight w:val="438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st36.032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st36.033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st36.034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A97E49" w:rsidRPr="006C065B" w:rsidTr="005B7BF7">
        <w:trPr>
          <w:cantSplit/>
          <w:trHeight w:val="4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st36.035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st36.036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st36.037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st36.038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st36.039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st36.040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st36.041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st36.042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st36.043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st36.044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A97E49" w:rsidRPr="006C065B" w:rsidTr="005B7BF7">
        <w:trPr>
          <w:cantSplit/>
          <w:trHeight w:val="413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st36.045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st36.046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st36.047</w:t>
            </w:r>
          </w:p>
        </w:tc>
        <w:tc>
          <w:tcPr>
            <w:tcW w:w="4282" w:type="pct"/>
            <w:shd w:val="clear" w:color="auto" w:fill="auto"/>
            <w:vAlign w:val="center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st37.004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st37.024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st37.025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A97E49" w:rsidRPr="006C065B" w:rsidTr="005B7BF7">
        <w:trPr>
          <w:cantSplit/>
          <w:trHeight w:val="284"/>
        </w:trPr>
        <w:tc>
          <w:tcPr>
            <w:tcW w:w="718" w:type="pct"/>
            <w:shd w:val="clear" w:color="auto" w:fill="auto"/>
            <w:vAlign w:val="center"/>
          </w:tcPr>
          <w:p w:rsidR="00A97E49" w:rsidRPr="005B7BF7" w:rsidRDefault="00A97E49" w:rsidP="006C06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st37.026</w:t>
            </w:r>
          </w:p>
        </w:tc>
        <w:tc>
          <w:tcPr>
            <w:tcW w:w="4282" w:type="pct"/>
            <w:shd w:val="clear" w:color="auto" w:fill="auto"/>
          </w:tcPr>
          <w:p w:rsidR="00A97E49" w:rsidRPr="005B7BF7" w:rsidRDefault="00A97E49" w:rsidP="004E43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4A7A2B" w:rsidRPr="00923422" w:rsidRDefault="004A7A2B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B7BF7" w:rsidRDefault="005B7BF7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</w:p>
    <w:p w:rsidR="004D0A72" w:rsidRPr="005B7BF7" w:rsidRDefault="004D0A72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5B7BF7">
        <w:rPr>
          <w:rFonts w:ascii="Times New Roman" w:hAnsi="Times New Roman"/>
          <w:b/>
          <w:sz w:val="28"/>
          <w:szCs w:val="24"/>
        </w:rPr>
        <w:t xml:space="preserve">Перечень КСГ, к которым не применяются понижающие коэффициенты </w:t>
      </w:r>
      <w:r w:rsidR="00D906B4" w:rsidRPr="005B7BF7">
        <w:rPr>
          <w:rFonts w:ascii="Times New Roman" w:hAnsi="Times New Roman"/>
          <w:b/>
          <w:sz w:val="28"/>
          <w:szCs w:val="24"/>
        </w:rPr>
        <w:t xml:space="preserve">специфики </w:t>
      </w:r>
      <w:r w:rsidRPr="005B7BF7">
        <w:rPr>
          <w:rFonts w:ascii="Times New Roman" w:hAnsi="Times New Roman"/>
          <w:b/>
          <w:sz w:val="28"/>
          <w:szCs w:val="24"/>
        </w:rPr>
        <w:t xml:space="preserve">при оказании стационарной медицинской помощи </w:t>
      </w:r>
    </w:p>
    <w:p w:rsidR="004D0A72" w:rsidRDefault="004D0A72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5B7BF7">
        <w:rPr>
          <w:rFonts w:ascii="Times New Roman" w:hAnsi="Times New Roman"/>
          <w:b/>
          <w:sz w:val="28"/>
          <w:szCs w:val="24"/>
        </w:rPr>
        <w:t>на 202</w:t>
      </w:r>
      <w:r w:rsidR="00F30629">
        <w:rPr>
          <w:rFonts w:ascii="Times New Roman" w:hAnsi="Times New Roman"/>
          <w:b/>
          <w:sz w:val="28"/>
          <w:szCs w:val="24"/>
        </w:rPr>
        <w:t>4</w:t>
      </w:r>
      <w:r w:rsidRPr="005B7BF7">
        <w:rPr>
          <w:rFonts w:ascii="Times New Roman" w:hAnsi="Times New Roman"/>
          <w:b/>
          <w:sz w:val="28"/>
          <w:szCs w:val="24"/>
        </w:rPr>
        <w:t xml:space="preserve"> год</w:t>
      </w:r>
    </w:p>
    <w:p w:rsidR="005B7BF7" w:rsidRPr="005B7BF7" w:rsidRDefault="005B7BF7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</w:p>
    <w:p w:rsidR="004D0A72" w:rsidRPr="00050205" w:rsidRDefault="004D0A72" w:rsidP="00BD54C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D0A72" w:rsidRPr="00050205" w:rsidRDefault="004D0A72" w:rsidP="004D0A7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050205">
        <w:rPr>
          <w:rFonts w:ascii="Times New Roman" w:hAnsi="Times New Roman"/>
          <w:sz w:val="24"/>
          <w:szCs w:val="24"/>
        </w:rPr>
        <w:t xml:space="preserve">К КСГ по профилю «Онкология» и «Детская онкология» </w:t>
      </w:r>
      <w:r w:rsidR="00050205" w:rsidRPr="00B06F4A">
        <w:rPr>
          <w:rFonts w:ascii="Times New Roman" w:hAnsi="Times New Roman"/>
          <w:sz w:val="24"/>
          <w:szCs w:val="24"/>
        </w:rPr>
        <w:t>коэффициент специфики</w:t>
      </w:r>
      <w:r w:rsidRPr="00050205">
        <w:rPr>
          <w:rFonts w:ascii="Times New Roman" w:hAnsi="Times New Roman"/>
          <w:sz w:val="24"/>
          <w:szCs w:val="24"/>
        </w:rPr>
        <w:t xml:space="preserve"> не применяется (устанавливается в значении 1)</w:t>
      </w:r>
    </w:p>
    <w:p w:rsidR="006C065B" w:rsidRDefault="006C065B" w:rsidP="004D0A7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8222"/>
      </w:tblGrid>
      <w:tr w:rsidR="006C065B" w:rsidRPr="006C065B" w:rsidTr="005B7BF7">
        <w:trPr>
          <w:trHeight w:val="653"/>
          <w:tblHeader/>
        </w:trPr>
        <w:tc>
          <w:tcPr>
            <w:tcW w:w="1417" w:type="dxa"/>
            <w:vAlign w:val="center"/>
          </w:tcPr>
          <w:p w:rsidR="006C065B" w:rsidRPr="005B7BF7" w:rsidRDefault="006C065B" w:rsidP="005B7BF7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№ КСГ</w:t>
            </w:r>
          </w:p>
        </w:tc>
        <w:tc>
          <w:tcPr>
            <w:tcW w:w="8222" w:type="dxa"/>
            <w:vAlign w:val="center"/>
          </w:tcPr>
          <w:p w:rsidR="006C065B" w:rsidRPr="005B7BF7" w:rsidRDefault="006C065B" w:rsidP="006C065B">
            <w:pPr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b/>
                <w:color w:val="000000"/>
                <w:szCs w:val="20"/>
              </w:rPr>
              <w:t>Наименование</w:t>
            </w:r>
            <w:r w:rsidRPr="005B7BF7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КСГ</w:t>
            </w:r>
          </w:p>
        </w:tc>
      </w:tr>
      <w:tr w:rsidR="006C065B" w:rsidRPr="006C065B" w:rsidTr="005B7BF7">
        <w:tc>
          <w:tcPr>
            <w:tcW w:w="1417" w:type="dxa"/>
            <w:vAlign w:val="center"/>
          </w:tcPr>
          <w:p w:rsidR="006C065B" w:rsidRPr="005B7BF7" w:rsidRDefault="006C065B" w:rsidP="005B7BF7">
            <w:pPr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st13.002</w:t>
            </w:r>
          </w:p>
        </w:tc>
        <w:tc>
          <w:tcPr>
            <w:tcW w:w="8222" w:type="dxa"/>
            <w:vAlign w:val="center"/>
          </w:tcPr>
          <w:p w:rsidR="006C065B" w:rsidRPr="005B7BF7" w:rsidRDefault="006C065B" w:rsidP="00F228AB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Нестабильная стенокардия, инфаркт миокарда, легочная эмболия (уровень 2)</w:t>
            </w:r>
          </w:p>
        </w:tc>
      </w:tr>
      <w:tr w:rsidR="006C065B" w:rsidRPr="006C065B" w:rsidTr="005B7BF7">
        <w:trPr>
          <w:trHeight w:val="410"/>
        </w:trPr>
        <w:tc>
          <w:tcPr>
            <w:tcW w:w="1417" w:type="dxa"/>
            <w:vAlign w:val="center"/>
          </w:tcPr>
          <w:p w:rsidR="006C065B" w:rsidRPr="005B7BF7" w:rsidRDefault="006C065B" w:rsidP="005B7BF7">
            <w:pPr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st13.005</w:t>
            </w:r>
          </w:p>
        </w:tc>
        <w:tc>
          <w:tcPr>
            <w:tcW w:w="8222" w:type="dxa"/>
            <w:vAlign w:val="center"/>
          </w:tcPr>
          <w:p w:rsidR="006C065B" w:rsidRPr="005B7BF7" w:rsidRDefault="006C065B" w:rsidP="00F228AB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Нарушения ритма и проводимости (уровень 2)</w:t>
            </w:r>
          </w:p>
        </w:tc>
      </w:tr>
      <w:tr w:rsidR="006C065B" w:rsidRPr="006C065B" w:rsidTr="005B7BF7">
        <w:tc>
          <w:tcPr>
            <w:tcW w:w="1417" w:type="dxa"/>
            <w:vAlign w:val="center"/>
          </w:tcPr>
          <w:p w:rsidR="006C065B" w:rsidRPr="005B7BF7" w:rsidRDefault="006C065B" w:rsidP="005B7BF7">
            <w:pPr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st13.007</w:t>
            </w:r>
          </w:p>
        </w:tc>
        <w:tc>
          <w:tcPr>
            <w:tcW w:w="8222" w:type="dxa"/>
            <w:vAlign w:val="center"/>
          </w:tcPr>
          <w:p w:rsidR="006C065B" w:rsidRPr="005B7BF7" w:rsidRDefault="006C065B" w:rsidP="00F228AB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Эндокардит, миокардит, перикардит, кардиомиопатии </w:t>
            </w: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br/>
              <w:t>(уровень 2)</w:t>
            </w:r>
          </w:p>
        </w:tc>
      </w:tr>
      <w:tr w:rsidR="006C065B" w:rsidRPr="006C065B" w:rsidTr="005B7BF7">
        <w:trPr>
          <w:trHeight w:val="619"/>
        </w:trPr>
        <w:tc>
          <w:tcPr>
            <w:tcW w:w="1417" w:type="dxa"/>
            <w:vAlign w:val="center"/>
          </w:tcPr>
          <w:p w:rsidR="006C065B" w:rsidRPr="005B7BF7" w:rsidRDefault="006C065B" w:rsidP="005B7BF7">
            <w:pPr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st15.015</w:t>
            </w:r>
          </w:p>
        </w:tc>
        <w:tc>
          <w:tcPr>
            <w:tcW w:w="8222" w:type="dxa"/>
            <w:vAlign w:val="center"/>
          </w:tcPr>
          <w:p w:rsidR="006C065B" w:rsidRPr="005B7BF7" w:rsidRDefault="006C065B" w:rsidP="00F228AB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Инфаркт мозга (уровень 2)</w:t>
            </w:r>
          </w:p>
        </w:tc>
      </w:tr>
      <w:tr w:rsidR="006C065B" w:rsidRPr="006C065B" w:rsidTr="005B7BF7">
        <w:trPr>
          <w:trHeight w:val="557"/>
        </w:trPr>
        <w:tc>
          <w:tcPr>
            <w:tcW w:w="1417" w:type="dxa"/>
            <w:vAlign w:val="center"/>
          </w:tcPr>
          <w:p w:rsidR="006C065B" w:rsidRPr="005B7BF7" w:rsidRDefault="006C065B" w:rsidP="005B7BF7">
            <w:pPr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st15.016</w:t>
            </w:r>
          </w:p>
        </w:tc>
        <w:tc>
          <w:tcPr>
            <w:tcW w:w="8222" w:type="dxa"/>
            <w:vAlign w:val="center"/>
          </w:tcPr>
          <w:p w:rsidR="006C065B" w:rsidRPr="005B7BF7" w:rsidRDefault="006C065B" w:rsidP="00F228AB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Инфаркт мозга (уровень 3)</w:t>
            </w:r>
          </w:p>
        </w:tc>
      </w:tr>
      <w:tr w:rsidR="006C065B" w:rsidRPr="006C065B" w:rsidTr="005B7BF7">
        <w:trPr>
          <w:trHeight w:val="551"/>
        </w:trPr>
        <w:tc>
          <w:tcPr>
            <w:tcW w:w="1417" w:type="dxa"/>
            <w:vAlign w:val="center"/>
          </w:tcPr>
          <w:p w:rsidR="006C065B" w:rsidRPr="005B7BF7" w:rsidRDefault="006C065B" w:rsidP="005B7BF7">
            <w:pPr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st17.001</w:t>
            </w:r>
          </w:p>
        </w:tc>
        <w:tc>
          <w:tcPr>
            <w:tcW w:w="8222" w:type="dxa"/>
            <w:vAlign w:val="center"/>
          </w:tcPr>
          <w:p w:rsidR="006C065B" w:rsidRPr="005B7BF7" w:rsidRDefault="006C065B" w:rsidP="00F228AB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Малая масса тела при рождении, недоношенность</w:t>
            </w:r>
          </w:p>
        </w:tc>
      </w:tr>
      <w:tr w:rsidR="006C065B" w:rsidRPr="006C065B" w:rsidTr="005B7BF7">
        <w:trPr>
          <w:trHeight w:val="559"/>
        </w:trPr>
        <w:tc>
          <w:tcPr>
            <w:tcW w:w="1417" w:type="dxa"/>
            <w:vAlign w:val="center"/>
          </w:tcPr>
          <w:p w:rsidR="006C065B" w:rsidRPr="005B7BF7" w:rsidRDefault="006C065B" w:rsidP="005B7BF7">
            <w:pPr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st17.002</w:t>
            </w:r>
          </w:p>
        </w:tc>
        <w:tc>
          <w:tcPr>
            <w:tcW w:w="8222" w:type="dxa"/>
            <w:vAlign w:val="center"/>
          </w:tcPr>
          <w:p w:rsidR="006C065B" w:rsidRPr="005B7BF7" w:rsidRDefault="006C065B" w:rsidP="00F228AB">
            <w:pPr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Крайне малая масса тела при рождении, крайняя незрелость</w:t>
            </w:r>
          </w:p>
        </w:tc>
      </w:tr>
      <w:tr w:rsidR="006C065B" w:rsidRPr="006C065B" w:rsidTr="005B7BF7">
        <w:tc>
          <w:tcPr>
            <w:tcW w:w="1417" w:type="dxa"/>
            <w:vAlign w:val="center"/>
          </w:tcPr>
          <w:p w:rsidR="006C065B" w:rsidRPr="005B7BF7" w:rsidRDefault="006C065B" w:rsidP="005B7BF7">
            <w:pPr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st17.003</w:t>
            </w:r>
          </w:p>
        </w:tc>
        <w:tc>
          <w:tcPr>
            <w:tcW w:w="8222" w:type="dxa"/>
            <w:vAlign w:val="center"/>
          </w:tcPr>
          <w:p w:rsidR="006C065B" w:rsidRPr="005B7BF7" w:rsidRDefault="006C065B" w:rsidP="006C065B">
            <w:pPr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6C065B" w:rsidRPr="006C065B" w:rsidTr="005B7BF7">
        <w:tc>
          <w:tcPr>
            <w:tcW w:w="1417" w:type="dxa"/>
            <w:vAlign w:val="center"/>
          </w:tcPr>
          <w:p w:rsidR="006C065B" w:rsidRPr="005B7BF7" w:rsidRDefault="006C065B" w:rsidP="005B7BF7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sz w:val="24"/>
                <w:szCs w:val="20"/>
              </w:rPr>
              <w:t>st21.005</w:t>
            </w:r>
          </w:p>
        </w:tc>
        <w:tc>
          <w:tcPr>
            <w:tcW w:w="8222" w:type="dxa"/>
            <w:vAlign w:val="center"/>
          </w:tcPr>
          <w:p w:rsidR="006C065B" w:rsidRPr="005B7BF7" w:rsidRDefault="006C065B" w:rsidP="006C065B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sz w:val="24"/>
                <w:szCs w:val="20"/>
              </w:rPr>
              <w:t>Операции на органе зрения (уровень 5)</w:t>
            </w:r>
          </w:p>
        </w:tc>
      </w:tr>
    </w:tbl>
    <w:p w:rsidR="005B7BF7" w:rsidRDefault="005B7BF7" w:rsidP="004D0A7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A23677" w:rsidRDefault="00A23677" w:rsidP="004D0A7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A23677" w:rsidRDefault="00A23677" w:rsidP="004D0A7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A23677" w:rsidRDefault="00A23677" w:rsidP="004D0A7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5B7BF7" w:rsidRDefault="005B7BF7" w:rsidP="004D0A7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4D0A72" w:rsidRPr="005B7BF7" w:rsidRDefault="004D0A72" w:rsidP="004D0A7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5B7BF7">
        <w:rPr>
          <w:rFonts w:ascii="Times New Roman" w:hAnsi="Times New Roman"/>
          <w:b/>
          <w:sz w:val="28"/>
          <w:szCs w:val="24"/>
        </w:rPr>
        <w:lastRenderedPageBreak/>
        <w:t xml:space="preserve">Перечень КСГ, к которым не применяются повышающие коэффициенты </w:t>
      </w:r>
      <w:r w:rsidR="00454A46" w:rsidRPr="005B7BF7">
        <w:rPr>
          <w:rFonts w:ascii="Times New Roman" w:hAnsi="Times New Roman"/>
          <w:b/>
          <w:sz w:val="28"/>
          <w:szCs w:val="24"/>
        </w:rPr>
        <w:t xml:space="preserve">специфики </w:t>
      </w:r>
      <w:r w:rsidRPr="005B7BF7">
        <w:rPr>
          <w:rFonts w:ascii="Times New Roman" w:hAnsi="Times New Roman"/>
          <w:b/>
          <w:sz w:val="28"/>
          <w:szCs w:val="24"/>
        </w:rPr>
        <w:t>(К</w:t>
      </w:r>
      <w:r w:rsidR="0076719A" w:rsidRPr="005B7BF7">
        <w:rPr>
          <w:rFonts w:ascii="Times New Roman" w:hAnsi="Times New Roman"/>
          <w:b/>
          <w:sz w:val="28"/>
          <w:szCs w:val="24"/>
        </w:rPr>
        <w:t>С</w:t>
      </w:r>
      <w:r w:rsidRPr="005B7BF7">
        <w:rPr>
          <w:rFonts w:ascii="Times New Roman" w:hAnsi="Times New Roman"/>
          <w:b/>
          <w:sz w:val="28"/>
          <w:szCs w:val="24"/>
        </w:rPr>
        <w:t xml:space="preserve">) при оказании стационарной медицинской помощи </w:t>
      </w:r>
    </w:p>
    <w:p w:rsidR="004D0A72" w:rsidRPr="005B7BF7" w:rsidRDefault="004D0A72" w:rsidP="004D0A7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5B7BF7">
        <w:rPr>
          <w:rFonts w:ascii="Times New Roman" w:hAnsi="Times New Roman"/>
          <w:b/>
          <w:sz w:val="28"/>
          <w:szCs w:val="24"/>
        </w:rPr>
        <w:t>на 202</w:t>
      </w:r>
      <w:r w:rsidR="00F30629">
        <w:rPr>
          <w:rFonts w:ascii="Times New Roman" w:hAnsi="Times New Roman"/>
          <w:b/>
          <w:sz w:val="28"/>
          <w:szCs w:val="24"/>
        </w:rPr>
        <w:t>4</w:t>
      </w:r>
      <w:r w:rsidRPr="005B7BF7">
        <w:rPr>
          <w:rFonts w:ascii="Times New Roman" w:hAnsi="Times New Roman"/>
          <w:b/>
          <w:sz w:val="28"/>
          <w:szCs w:val="24"/>
        </w:rPr>
        <w:t xml:space="preserve"> год</w:t>
      </w:r>
    </w:p>
    <w:p w:rsidR="004D0A72" w:rsidRDefault="004D0A72" w:rsidP="004D0A7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D0A72" w:rsidRPr="00050205" w:rsidRDefault="004D0A72" w:rsidP="004D0A7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050205">
        <w:rPr>
          <w:rFonts w:ascii="Times New Roman" w:hAnsi="Times New Roman"/>
          <w:sz w:val="24"/>
          <w:szCs w:val="24"/>
        </w:rPr>
        <w:t xml:space="preserve">К КСГ по профилю «Онкология» и «Детская онкология» </w:t>
      </w:r>
      <w:r w:rsidR="00050205" w:rsidRPr="00B06F4A">
        <w:rPr>
          <w:rFonts w:ascii="Times New Roman" w:hAnsi="Times New Roman"/>
          <w:sz w:val="24"/>
          <w:szCs w:val="24"/>
        </w:rPr>
        <w:t>коэффициент специфики</w:t>
      </w:r>
      <w:r w:rsidRPr="00050205">
        <w:rPr>
          <w:rFonts w:ascii="Times New Roman" w:hAnsi="Times New Roman"/>
          <w:sz w:val="24"/>
          <w:szCs w:val="24"/>
        </w:rPr>
        <w:t xml:space="preserve"> не применяется (устанавливается в значении 1)</w:t>
      </w:r>
    </w:p>
    <w:p w:rsidR="004D0A72" w:rsidRDefault="004D0A72" w:rsidP="004D0A7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8221"/>
      </w:tblGrid>
      <w:tr w:rsidR="006C065B" w:rsidRPr="006C065B" w:rsidTr="005B7BF7">
        <w:trPr>
          <w:trHeight w:val="616"/>
          <w:tblHeader/>
        </w:trPr>
        <w:tc>
          <w:tcPr>
            <w:tcW w:w="1418" w:type="dxa"/>
            <w:vAlign w:val="center"/>
          </w:tcPr>
          <w:p w:rsidR="006C065B" w:rsidRPr="00050205" w:rsidRDefault="006C065B" w:rsidP="006C065B">
            <w:pPr>
              <w:ind w:firstLine="3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50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КСГ</w:t>
            </w:r>
          </w:p>
        </w:tc>
        <w:tc>
          <w:tcPr>
            <w:tcW w:w="8221" w:type="dxa"/>
            <w:vAlign w:val="center"/>
          </w:tcPr>
          <w:p w:rsidR="006C065B" w:rsidRPr="00050205" w:rsidRDefault="006C065B" w:rsidP="006C065B">
            <w:pPr>
              <w:ind w:firstLine="3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502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                                Наименование КСГ</w:t>
            </w:r>
          </w:p>
        </w:tc>
      </w:tr>
      <w:tr w:rsidR="006C065B" w:rsidRPr="006C065B" w:rsidTr="005B7BF7">
        <w:trPr>
          <w:trHeight w:val="407"/>
        </w:trPr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st04.001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Язва желудка и двенадцатиперстной кишки</w:t>
            </w:r>
          </w:p>
        </w:tc>
      </w:tr>
      <w:tr w:rsidR="006C065B" w:rsidRPr="006C065B" w:rsidTr="005B7BF7">
        <w:trPr>
          <w:trHeight w:val="577"/>
        </w:trPr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st12.001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Кишечные инфекции, взрослые</w:t>
            </w:r>
          </w:p>
        </w:tc>
      </w:tr>
      <w:tr w:rsidR="006C065B" w:rsidRPr="006C065B" w:rsidTr="005B7BF7">
        <w:trPr>
          <w:trHeight w:val="558"/>
        </w:trPr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st16.003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Дорсопатии, спондилопатии, остеопатии</w:t>
            </w:r>
          </w:p>
        </w:tc>
      </w:tr>
      <w:tr w:rsidR="006C065B" w:rsidRPr="006C065B" w:rsidTr="005B7BF7"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st27.001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6C065B" w:rsidRPr="006C065B" w:rsidTr="005B7BF7">
        <w:trPr>
          <w:trHeight w:val="603"/>
        </w:trPr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st27.003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Болезни желчного пузыря</w:t>
            </w:r>
          </w:p>
        </w:tc>
      </w:tr>
      <w:tr w:rsidR="006C065B" w:rsidRPr="006C065B" w:rsidTr="005B7BF7">
        <w:trPr>
          <w:trHeight w:val="555"/>
        </w:trPr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st27.005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Гипертоническая болезнь в стадии обострения</w:t>
            </w:r>
          </w:p>
        </w:tc>
      </w:tr>
      <w:tr w:rsidR="006C065B" w:rsidRPr="006C065B" w:rsidTr="00F30629">
        <w:trPr>
          <w:trHeight w:val="662"/>
        </w:trPr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st27.006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6C065B" w:rsidRPr="006C065B" w:rsidTr="005B7BF7"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st27.010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</w:tr>
      <w:tr w:rsidR="006C065B" w:rsidRPr="006C065B" w:rsidTr="005B7BF7">
        <w:trPr>
          <w:trHeight w:val="525"/>
        </w:trPr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st30.004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Болезни предстательной железы</w:t>
            </w:r>
          </w:p>
        </w:tc>
      </w:tr>
      <w:tr w:rsidR="006C065B" w:rsidRPr="006C065B" w:rsidTr="005B7BF7"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st31.002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Операции на коже, подкожной клетчатке, придатках кожи (уровень 1)</w:t>
            </w:r>
          </w:p>
        </w:tc>
      </w:tr>
      <w:tr w:rsidR="006C065B" w:rsidRPr="006C065B" w:rsidTr="005B7BF7">
        <w:trPr>
          <w:trHeight w:val="613"/>
        </w:trPr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st31.012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Артрозы, другие поражения суставов, болезни мягких тканей</w:t>
            </w:r>
          </w:p>
        </w:tc>
      </w:tr>
      <w:tr w:rsidR="006C065B" w:rsidRPr="006C065B" w:rsidTr="005B7BF7">
        <w:tc>
          <w:tcPr>
            <w:tcW w:w="1418" w:type="dxa"/>
            <w:vAlign w:val="center"/>
          </w:tcPr>
          <w:p w:rsidR="006C065B" w:rsidRPr="005B7BF7" w:rsidRDefault="006C065B" w:rsidP="005B7BF7">
            <w:pPr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st31.018</w:t>
            </w:r>
          </w:p>
        </w:tc>
        <w:tc>
          <w:tcPr>
            <w:tcW w:w="8221" w:type="dxa"/>
            <w:vAlign w:val="center"/>
          </w:tcPr>
          <w:p w:rsidR="006C065B" w:rsidRPr="005B7BF7" w:rsidRDefault="006C065B" w:rsidP="006C065B">
            <w:pPr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B7BF7">
              <w:rPr>
                <w:rFonts w:ascii="Times New Roman" w:hAnsi="Times New Roman"/>
                <w:color w:val="000000"/>
                <w:sz w:val="24"/>
                <w:szCs w:val="20"/>
              </w:rPr>
              <w:t>Открытые раны, поверхностные, другие и неуточненные травмы</w:t>
            </w:r>
          </w:p>
        </w:tc>
      </w:tr>
    </w:tbl>
    <w:p w:rsidR="00BD54CE" w:rsidRPr="00BD54CE" w:rsidRDefault="00BD54CE" w:rsidP="00F3062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sectPr w:rsidR="00BD54CE" w:rsidRPr="00BD54CE" w:rsidSect="005B7BF7">
      <w:pgSz w:w="11906" w:h="16838"/>
      <w:pgMar w:top="851" w:right="851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ABE" w:rsidRDefault="00DC2ABE" w:rsidP="00A257A3">
      <w:pPr>
        <w:spacing w:after="0" w:line="240" w:lineRule="auto"/>
      </w:pPr>
      <w:r>
        <w:separator/>
      </w:r>
    </w:p>
  </w:endnote>
  <w:endnote w:type="continuationSeparator" w:id="1">
    <w:p w:rsidR="00DC2ABE" w:rsidRDefault="00DC2ABE" w:rsidP="00A25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ABE" w:rsidRDefault="00DC2ABE" w:rsidP="00A257A3">
      <w:pPr>
        <w:spacing w:after="0" w:line="240" w:lineRule="auto"/>
      </w:pPr>
      <w:r>
        <w:separator/>
      </w:r>
    </w:p>
  </w:footnote>
  <w:footnote w:type="continuationSeparator" w:id="1">
    <w:p w:rsidR="00DC2ABE" w:rsidRDefault="00DC2ABE" w:rsidP="00A257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D0D"/>
    <w:rsid w:val="0001017D"/>
    <w:rsid w:val="00024F8F"/>
    <w:rsid w:val="0002551B"/>
    <w:rsid w:val="00050205"/>
    <w:rsid w:val="00060260"/>
    <w:rsid w:val="00085928"/>
    <w:rsid w:val="00097111"/>
    <w:rsid w:val="000B36E4"/>
    <w:rsid w:val="000C3507"/>
    <w:rsid w:val="000D5272"/>
    <w:rsid w:val="000D7CA8"/>
    <w:rsid w:val="000F66A1"/>
    <w:rsid w:val="001225C8"/>
    <w:rsid w:val="00136F91"/>
    <w:rsid w:val="001424A3"/>
    <w:rsid w:val="0015259E"/>
    <w:rsid w:val="00157CA5"/>
    <w:rsid w:val="00180B51"/>
    <w:rsid w:val="001A03A9"/>
    <w:rsid w:val="001B3FC0"/>
    <w:rsid w:val="001C7D86"/>
    <w:rsid w:val="001D098D"/>
    <w:rsid w:val="001E1D0D"/>
    <w:rsid w:val="002147D2"/>
    <w:rsid w:val="00237B48"/>
    <w:rsid w:val="00237BAA"/>
    <w:rsid w:val="0026188A"/>
    <w:rsid w:val="0026504E"/>
    <w:rsid w:val="002839AA"/>
    <w:rsid w:val="00291CC5"/>
    <w:rsid w:val="00294BF3"/>
    <w:rsid w:val="00295AA3"/>
    <w:rsid w:val="002B4856"/>
    <w:rsid w:val="002D7A4E"/>
    <w:rsid w:val="002E0061"/>
    <w:rsid w:val="002E5473"/>
    <w:rsid w:val="00310E2C"/>
    <w:rsid w:val="00320531"/>
    <w:rsid w:val="0033582A"/>
    <w:rsid w:val="0033643C"/>
    <w:rsid w:val="00342243"/>
    <w:rsid w:val="00343D99"/>
    <w:rsid w:val="003520A1"/>
    <w:rsid w:val="003658EE"/>
    <w:rsid w:val="00373BC6"/>
    <w:rsid w:val="0037797B"/>
    <w:rsid w:val="003A044A"/>
    <w:rsid w:val="003C2D33"/>
    <w:rsid w:val="003E35E6"/>
    <w:rsid w:val="004010F5"/>
    <w:rsid w:val="00435FB9"/>
    <w:rsid w:val="00442B64"/>
    <w:rsid w:val="00444DE2"/>
    <w:rsid w:val="00454A46"/>
    <w:rsid w:val="00455491"/>
    <w:rsid w:val="00455EB7"/>
    <w:rsid w:val="00465DDF"/>
    <w:rsid w:val="004A5663"/>
    <w:rsid w:val="004A7A2B"/>
    <w:rsid w:val="004C6D33"/>
    <w:rsid w:val="004D0A72"/>
    <w:rsid w:val="004E43EB"/>
    <w:rsid w:val="004E4684"/>
    <w:rsid w:val="004F6D63"/>
    <w:rsid w:val="00550FCD"/>
    <w:rsid w:val="00570D85"/>
    <w:rsid w:val="00582049"/>
    <w:rsid w:val="005862C6"/>
    <w:rsid w:val="005B7BF7"/>
    <w:rsid w:val="005C267C"/>
    <w:rsid w:val="005D725F"/>
    <w:rsid w:val="005E3FF6"/>
    <w:rsid w:val="0060276F"/>
    <w:rsid w:val="00606069"/>
    <w:rsid w:val="006119CA"/>
    <w:rsid w:val="006148B9"/>
    <w:rsid w:val="00625236"/>
    <w:rsid w:val="006376F5"/>
    <w:rsid w:val="00663DC4"/>
    <w:rsid w:val="00672BF9"/>
    <w:rsid w:val="006767CC"/>
    <w:rsid w:val="006B23E4"/>
    <w:rsid w:val="006B3939"/>
    <w:rsid w:val="006C065B"/>
    <w:rsid w:val="006C07E4"/>
    <w:rsid w:val="006D479C"/>
    <w:rsid w:val="006E523F"/>
    <w:rsid w:val="006F215A"/>
    <w:rsid w:val="00711A45"/>
    <w:rsid w:val="007344B5"/>
    <w:rsid w:val="00757B75"/>
    <w:rsid w:val="0076719A"/>
    <w:rsid w:val="0078128A"/>
    <w:rsid w:val="00783F16"/>
    <w:rsid w:val="007851B4"/>
    <w:rsid w:val="00794DFD"/>
    <w:rsid w:val="007B4297"/>
    <w:rsid w:val="007D1A41"/>
    <w:rsid w:val="007D4482"/>
    <w:rsid w:val="007E1680"/>
    <w:rsid w:val="007E3D29"/>
    <w:rsid w:val="007E420E"/>
    <w:rsid w:val="007F7919"/>
    <w:rsid w:val="0085148C"/>
    <w:rsid w:val="00852D0D"/>
    <w:rsid w:val="00867CF4"/>
    <w:rsid w:val="00875E22"/>
    <w:rsid w:val="00875FEF"/>
    <w:rsid w:val="00880285"/>
    <w:rsid w:val="00880A92"/>
    <w:rsid w:val="008A0D9E"/>
    <w:rsid w:val="008A3E9B"/>
    <w:rsid w:val="008B3291"/>
    <w:rsid w:val="008B561D"/>
    <w:rsid w:val="00915AB7"/>
    <w:rsid w:val="00923422"/>
    <w:rsid w:val="009337A6"/>
    <w:rsid w:val="00954BF7"/>
    <w:rsid w:val="00955D71"/>
    <w:rsid w:val="00956B02"/>
    <w:rsid w:val="00990AE1"/>
    <w:rsid w:val="00992B17"/>
    <w:rsid w:val="009B1343"/>
    <w:rsid w:val="009B174E"/>
    <w:rsid w:val="009C54FB"/>
    <w:rsid w:val="009E3B8B"/>
    <w:rsid w:val="00A004E0"/>
    <w:rsid w:val="00A009BF"/>
    <w:rsid w:val="00A13E09"/>
    <w:rsid w:val="00A23677"/>
    <w:rsid w:val="00A257A3"/>
    <w:rsid w:val="00A27EFB"/>
    <w:rsid w:val="00A342AB"/>
    <w:rsid w:val="00A3583C"/>
    <w:rsid w:val="00A3639E"/>
    <w:rsid w:val="00A37528"/>
    <w:rsid w:val="00A80F7A"/>
    <w:rsid w:val="00A83F15"/>
    <w:rsid w:val="00A97E49"/>
    <w:rsid w:val="00AA71B6"/>
    <w:rsid w:val="00AD77FE"/>
    <w:rsid w:val="00B06F4A"/>
    <w:rsid w:val="00B4282B"/>
    <w:rsid w:val="00BA2EA1"/>
    <w:rsid w:val="00BB39C7"/>
    <w:rsid w:val="00BD54CE"/>
    <w:rsid w:val="00BE7053"/>
    <w:rsid w:val="00BF0710"/>
    <w:rsid w:val="00C01CA8"/>
    <w:rsid w:val="00C33B82"/>
    <w:rsid w:val="00C355CA"/>
    <w:rsid w:val="00C618BE"/>
    <w:rsid w:val="00C8601E"/>
    <w:rsid w:val="00C94FE7"/>
    <w:rsid w:val="00CB2E9D"/>
    <w:rsid w:val="00CB74D4"/>
    <w:rsid w:val="00CC0981"/>
    <w:rsid w:val="00CE343D"/>
    <w:rsid w:val="00CE57E6"/>
    <w:rsid w:val="00D12918"/>
    <w:rsid w:val="00D1515D"/>
    <w:rsid w:val="00D20405"/>
    <w:rsid w:val="00D402EA"/>
    <w:rsid w:val="00D415B5"/>
    <w:rsid w:val="00D4303A"/>
    <w:rsid w:val="00D906B4"/>
    <w:rsid w:val="00DB0374"/>
    <w:rsid w:val="00DC0EC3"/>
    <w:rsid w:val="00DC0F37"/>
    <w:rsid w:val="00DC2ABE"/>
    <w:rsid w:val="00DC4771"/>
    <w:rsid w:val="00DD2A2B"/>
    <w:rsid w:val="00DE73DB"/>
    <w:rsid w:val="00DF4B33"/>
    <w:rsid w:val="00E06056"/>
    <w:rsid w:val="00E621AF"/>
    <w:rsid w:val="00E7380E"/>
    <w:rsid w:val="00E85BF7"/>
    <w:rsid w:val="00E97BBA"/>
    <w:rsid w:val="00ED61CC"/>
    <w:rsid w:val="00EE2BE9"/>
    <w:rsid w:val="00EF5857"/>
    <w:rsid w:val="00F0224B"/>
    <w:rsid w:val="00F11E72"/>
    <w:rsid w:val="00F228AB"/>
    <w:rsid w:val="00F30629"/>
    <w:rsid w:val="00F923BD"/>
    <w:rsid w:val="00FB2300"/>
    <w:rsid w:val="00FC3A2D"/>
    <w:rsid w:val="00FD2680"/>
    <w:rsid w:val="00FF26A6"/>
    <w:rsid w:val="00FF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57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57A3"/>
    <w:rPr>
      <w:rFonts w:ascii="Calibri" w:eastAsia="Calibri" w:hAnsi="Calibri" w:cs="Times New Roman"/>
    </w:rPr>
  </w:style>
  <w:style w:type="table" w:styleId="a7">
    <w:name w:val="Table Grid"/>
    <w:basedOn w:val="a1"/>
    <w:rsid w:val="00570D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60606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606069"/>
    <w:rPr>
      <w:color w:val="800080"/>
      <w:u w:val="single"/>
    </w:rPr>
  </w:style>
  <w:style w:type="paragraph" w:customStyle="1" w:styleId="xl65">
    <w:name w:val="xl65"/>
    <w:basedOn w:val="a"/>
    <w:rsid w:val="006060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60606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6060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606069"/>
    <w:pPr>
      <w:shd w:val="clear" w:color="000000" w:fill="E5E0EC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6060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6060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6060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60606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C065B"/>
    <w:rPr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ocument Map"/>
    <w:basedOn w:val="a"/>
    <w:link w:val="ab"/>
    <w:uiPriority w:val="99"/>
    <w:semiHidden/>
    <w:unhideWhenUsed/>
    <w:rsid w:val="00E7380E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7380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5BFB9-6734-4D56-808E-47525625B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kabatova</dc:creator>
  <cp:lastModifiedBy>suleta</cp:lastModifiedBy>
  <cp:revision>2</cp:revision>
  <cp:lastPrinted>2025-01-25T11:00:00Z</cp:lastPrinted>
  <dcterms:created xsi:type="dcterms:W3CDTF">2025-01-30T09:07:00Z</dcterms:created>
  <dcterms:modified xsi:type="dcterms:W3CDTF">2025-01-30T09:07:00Z</dcterms:modified>
</cp:coreProperties>
</file>